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70" w:rsidRDefault="00473670" w:rsidP="004736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чебный план начального общего, основного общего и среднего общего 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Сардаркентская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28"/>
          <w:szCs w:val="28"/>
        </w:rPr>
        <w:t>, на 2017/2018 учебный год</w:t>
      </w:r>
    </w:p>
    <w:p w:rsidR="00473670" w:rsidRDefault="00473670" w:rsidP="004736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670" w:rsidRDefault="00473670" w:rsidP="004736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473670" w:rsidRDefault="00473670" w:rsidP="00473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670" w:rsidRDefault="00473670" w:rsidP="00473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670" w:rsidRDefault="00473670" w:rsidP="004736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чебный план является основным нормативным документом, определяющим содержание  образования общеобразовательной школы. Он разработан с учетом требований Закона РФ «Об образовании в Российской Федерации»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плана, а также директивных документов об образовании.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муниципальной образовательной организации, реализующего </w:t>
      </w:r>
      <w:r>
        <w:rPr>
          <w:rFonts w:ascii="Times New Roman" w:hAnsi="Times New Roman" w:cs="Times New Roman"/>
          <w:sz w:val="28"/>
          <w:szCs w:val="28"/>
        </w:rPr>
        <w:t xml:space="preserve"> программы начального общего, основного общего и среднего общего образования, в свою очередь, формируются и финансируются на основе республиканского базисного учебного плана.</w:t>
      </w:r>
    </w:p>
    <w:p w:rsidR="00473670" w:rsidRDefault="00473670" w:rsidP="0047367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На основании Конституции РФ, Конституции РД, Закона РФ «О языках народов Российской Федерации», Закона РФ «Об образовании в Российской Федерации», Закона РД «Об образовании в Республике Дагестан» учебный план для общеобразовательных организаций представлен </w:t>
      </w:r>
      <w:r>
        <w:rPr>
          <w:rStyle w:val="FontStyle11"/>
          <w:sz w:val="28"/>
          <w:szCs w:val="28"/>
        </w:rPr>
        <w:t>с родным языком обучения.</w:t>
      </w:r>
    </w:p>
    <w:p w:rsidR="00473670" w:rsidRDefault="00473670" w:rsidP="0047367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с родным  (нерусским) языком обучения </w:t>
      </w:r>
      <w:r>
        <w:rPr>
          <w:rStyle w:val="FontStyle11"/>
          <w:sz w:val="28"/>
          <w:szCs w:val="28"/>
        </w:rPr>
        <w:t xml:space="preserve">проходят в </w:t>
      </w:r>
      <w:r>
        <w:rPr>
          <w:rStyle w:val="FontStyle11"/>
          <w:sz w:val="28"/>
          <w:szCs w:val="28"/>
        </w:rPr>
        <w:t xml:space="preserve"> школ</w:t>
      </w:r>
      <w:r>
        <w:rPr>
          <w:rStyle w:val="FontStyle11"/>
          <w:sz w:val="28"/>
          <w:szCs w:val="28"/>
        </w:rPr>
        <w:t>ах</w:t>
      </w:r>
      <w:r>
        <w:rPr>
          <w:rStyle w:val="FontStyle11"/>
          <w:sz w:val="28"/>
          <w:szCs w:val="28"/>
        </w:rPr>
        <w:t xml:space="preserve">, чьи родители выбрали в качестве языка обучения и воспитания в 1-4 классах родной язык учащихся. В этих школах учащиеся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русский язык изучается как предмет; с </w:t>
      </w:r>
      <w:r>
        <w:rPr>
          <w:rStyle w:val="FontStyle11"/>
          <w:sz w:val="28"/>
          <w:szCs w:val="28"/>
          <w:lang w:val="en-US"/>
        </w:rPr>
        <w:t>V</w:t>
      </w:r>
      <w:r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  <w:lang w:val="en-US"/>
        </w:rPr>
        <w:t>XI</w:t>
      </w:r>
      <w:r w:rsidRPr="00473670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класс языком обучения в этих школах является русский язык, а родной язык изучается как предмет. </w:t>
      </w:r>
    </w:p>
    <w:p w:rsidR="00473670" w:rsidRDefault="00473670" w:rsidP="0047367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Основные образовательные программы  начального общего, основного общего, среднего общего образования </w:t>
      </w:r>
      <w:r>
        <w:rPr>
          <w:rStyle w:val="FontStyle11"/>
          <w:sz w:val="28"/>
          <w:szCs w:val="28"/>
        </w:rPr>
        <w:t>обеспечивают</w:t>
      </w:r>
      <w:r>
        <w:rPr>
          <w:rStyle w:val="FontStyle11"/>
          <w:sz w:val="28"/>
          <w:szCs w:val="28"/>
        </w:rPr>
        <w:t xml:space="preserve"> реализацию Федерального государственного образовательного стандарта с учетом региональных, национальных, этнокультурных особенностей республики, образовательных потребностей и запросов обучающихся.</w:t>
      </w:r>
    </w:p>
    <w:p w:rsidR="00473670" w:rsidRDefault="00473670" w:rsidP="0047367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классам, образовательным (предметным)  областям и учебным предметам, неделям, а также определяет  максимально (предельно)  допустимый объем учебной нагрузки учащихся  по ступеням общего образования и учебным годам.  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 второго поколения вводятся поэтапно. В текущем учебном году по новым стандартам  </w:t>
      </w:r>
      <w:r>
        <w:rPr>
          <w:rFonts w:ascii="Times New Roman" w:hAnsi="Times New Roman" w:cs="Times New Roman"/>
          <w:sz w:val="28"/>
          <w:szCs w:val="28"/>
        </w:rPr>
        <w:lastRenderedPageBreak/>
        <w:t>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основную образовательную программу. 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чебный план состоит из двух частей – обязательной (инвариантной) части и вариативной части, которая формируется участниками образовательных отношений и включает в себя  внеурочную  деятельность. </w:t>
      </w:r>
    </w:p>
    <w:p w:rsidR="00473670" w:rsidRDefault="00473670" w:rsidP="004736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 (инвариантная)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учебного плана устанавливает базовый минимум содержания образования на всей территории России, определяет минимальное количество часов на изучение образовательных областей, нормирует и определяет стартовые  возможности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выпускниками общеобразовательных организаций, необходимого для продолжения образования на следующей ступени непрерывного образования на всей территории России.</w:t>
      </w:r>
    </w:p>
    <w:p w:rsidR="00473670" w:rsidRDefault="00473670" w:rsidP="004736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малой Родины и России в целом.  </w:t>
      </w:r>
    </w:p>
    <w:p w:rsidR="00473670" w:rsidRDefault="00473670" w:rsidP="004736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обеспечивает реализацию регионального и школьного компонентов, учитывая личностные особенности, интересы, склонности учащихся. За счет вариативной части реализуется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подготовка учащихся основной школы, введение элективных учебных предметов. 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Часы  компонента образовательной организации используются для изучения   курсов   по   выбору, факультативов,   проведения   индивидуальных   и   групповых   занятий      по </w:t>
      </w:r>
      <w:r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предметам как федерального, так и регионального компонентов.</w:t>
      </w:r>
    </w:p>
    <w:p w:rsidR="00473670" w:rsidRDefault="00473670" w:rsidP="004736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 общенациональной значимости и составляет 2/3,  а часть, формируемая участниками образовательных отношений, –1/3 от общего объема основной образовательной программы.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направлению развития личности (духовно-нравственное, спортивно-оздоровительное, социальное,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общеинтеллектуальное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общекультурное) в таких формах, как спортивные клубы и секции, юношеские организации, краеведческая работа, научно-практические конференции, общественно полезные практики, олимпиады  и в других формах,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473670" w:rsidRDefault="00473670" w:rsidP="004736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  <w:r w:rsidR="003528C1">
        <w:rPr>
          <w:rFonts w:ascii="Times New Roman" w:hAnsi="Times New Roman" w:cs="Times New Roman"/>
          <w:color w:val="000000"/>
          <w:sz w:val="28"/>
          <w:szCs w:val="28"/>
        </w:rPr>
        <w:t xml:space="preserve"> В МКОУ «</w:t>
      </w:r>
      <w:proofErr w:type="spellStart"/>
      <w:r w:rsidR="003528C1">
        <w:rPr>
          <w:rFonts w:ascii="Times New Roman" w:hAnsi="Times New Roman" w:cs="Times New Roman"/>
          <w:color w:val="000000"/>
          <w:sz w:val="28"/>
          <w:szCs w:val="28"/>
        </w:rPr>
        <w:t>Сардаркентская</w:t>
      </w:r>
      <w:proofErr w:type="spellEnd"/>
      <w:r w:rsidR="003528C1">
        <w:rPr>
          <w:rFonts w:ascii="Times New Roman" w:hAnsi="Times New Roman" w:cs="Times New Roman"/>
          <w:color w:val="000000"/>
          <w:sz w:val="28"/>
          <w:szCs w:val="28"/>
        </w:rPr>
        <w:t xml:space="preserve"> СОШ» 4 часа определены (по 1 часу I-IV классы) на спортивно-оздоровительное направление, 1 час (2 класс) на экологическое воспитание, 1 час (3 класс) на духовно – нравственное воспитание, 1 час (4 класс) на общекультурное воспитание.</w:t>
      </w:r>
    </w:p>
    <w:p w:rsidR="00473670" w:rsidRDefault="00473670" w:rsidP="00473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>
        <w:rPr>
          <w:rFonts w:ascii="Times New Roman" w:hAnsi="Times New Roman" w:cs="Times New Roman"/>
          <w:color w:val="000000"/>
          <w:sz w:val="28"/>
          <w:szCs w:val="28"/>
        </w:rPr>
        <w:t>в виде субвенций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использованию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 с использованием учебников, приобретенных  до вступления в силу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учебниками в образовательной деятельности могут использоваться другие учебные издания, являющиеся учебными пособиями.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обучения (изучения) определяется локальными нормативными актами образовательной организации в соответствии с законодательством  Российской Федерации.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базисному учебному плану РФ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ФГОСу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изучение родного языка  возможно в рамках обязательной предметной области «Родные языки и литературное чтение»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73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 учебного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плана. Следовательно, изучение родных языков и литератур носит обязательный характер. Но при расчете часы, отведенные на преподавание «Родного языка и литературы», засчитываются в национально-региональный компонент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ли) компонент образовательной организации. 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Дагестан», в государственных  и муниципальных образовательных организациях с русским языком обучения обеспечивается изучение родных языков  народов Дагестана как обязательного предмета» (статья 10, п.4).</w:t>
      </w:r>
    </w:p>
    <w:p w:rsidR="00473670" w:rsidRDefault="00473670" w:rsidP="0047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5FEF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, в качестве языка обучения </w:t>
      </w:r>
      <w:r w:rsidR="007C5FEF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уется родной язык </w:t>
      </w:r>
      <w:r w:rsidR="007C5FE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учащихся до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3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7C5F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 (см. постановление Правительства РД от 15 октября 2015 г. № 289). 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7C5FEF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7C5FEF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>
        <w:rPr>
          <w:rFonts w:ascii="Times New Roman" w:hAnsi="Times New Roman" w:cs="Times New Roman"/>
          <w:sz w:val="28"/>
          <w:szCs w:val="28"/>
        </w:rPr>
        <w:t>шестидневной учебной неделе</w:t>
      </w:r>
      <w:r w:rsidR="007C5FEF">
        <w:rPr>
          <w:rFonts w:ascii="Times New Roman" w:hAnsi="Times New Roman" w:cs="Times New Roman"/>
          <w:sz w:val="28"/>
          <w:szCs w:val="28"/>
        </w:rPr>
        <w:t>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сентябре-октябре учебные занятия в I классе проводятся по 3 урока в день по 35 минут каждый, в ноябре-декабре – по 4 урока  в день по 35 минут каждый, в январе-мае – по 4 урока по 45 минут каждый. </w:t>
      </w:r>
      <w:proofErr w:type="gramEnd"/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2.4.2.2821.-10, п.10.30). </w:t>
      </w:r>
      <w:proofErr w:type="gramEnd"/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</w:t>
      </w:r>
      <w:r w:rsidR="007C5FEF">
        <w:rPr>
          <w:rFonts w:ascii="Times New Roman" w:hAnsi="Times New Roman" w:cs="Times New Roman"/>
          <w:sz w:val="28"/>
          <w:szCs w:val="28"/>
        </w:rPr>
        <w:t>арный учебный график организации.</w:t>
      </w:r>
      <w:bookmarkStart w:id="0" w:name="_GoBack"/>
      <w:bookmarkEnd w:id="0"/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суммирования в течение учебного года.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организации, планировании и проведении уроков физической культуры, с учетом внедрения третьего часа, образовательным организациям не рекомендуется: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сдваивать уроки физической культуры; 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учебных занятиях  по «Русскому языку» в школах с родным (нерусским) языком обучения, «Родному языку» в  школах с русским (неродным) языком обучения, «Иностранному языку» (2-11 классы), «Технологии» (5-11 классы), «Физической культуре» 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более человек, в сельских – 20 и более человек.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473670" w:rsidRDefault="00473670" w:rsidP="0047367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9D7411" w:rsidRDefault="009D7411"/>
    <w:sectPr w:rsidR="009D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70"/>
    <w:rsid w:val="00003C6B"/>
    <w:rsid w:val="00005FBF"/>
    <w:rsid w:val="00027D91"/>
    <w:rsid w:val="000D0B26"/>
    <w:rsid w:val="000D455F"/>
    <w:rsid w:val="001227CF"/>
    <w:rsid w:val="00157756"/>
    <w:rsid w:val="00172752"/>
    <w:rsid w:val="001D3A19"/>
    <w:rsid w:val="001E463C"/>
    <w:rsid w:val="001F46D3"/>
    <w:rsid w:val="002A55DD"/>
    <w:rsid w:val="002C068A"/>
    <w:rsid w:val="002F1357"/>
    <w:rsid w:val="0032504B"/>
    <w:rsid w:val="003528C1"/>
    <w:rsid w:val="003629DB"/>
    <w:rsid w:val="00383626"/>
    <w:rsid w:val="00383D68"/>
    <w:rsid w:val="003B4C8A"/>
    <w:rsid w:val="004040D0"/>
    <w:rsid w:val="00443493"/>
    <w:rsid w:val="00447D4B"/>
    <w:rsid w:val="00473670"/>
    <w:rsid w:val="00482192"/>
    <w:rsid w:val="004B11FF"/>
    <w:rsid w:val="004B1C51"/>
    <w:rsid w:val="005062FB"/>
    <w:rsid w:val="005B2A77"/>
    <w:rsid w:val="005C42EA"/>
    <w:rsid w:val="005F0454"/>
    <w:rsid w:val="00630EEC"/>
    <w:rsid w:val="006523BC"/>
    <w:rsid w:val="00652F03"/>
    <w:rsid w:val="00682711"/>
    <w:rsid w:val="00686ACB"/>
    <w:rsid w:val="006A6B8B"/>
    <w:rsid w:val="006A7BEB"/>
    <w:rsid w:val="006E461E"/>
    <w:rsid w:val="006F6E9E"/>
    <w:rsid w:val="00771F3B"/>
    <w:rsid w:val="007B78B5"/>
    <w:rsid w:val="007C5FEF"/>
    <w:rsid w:val="007D31DC"/>
    <w:rsid w:val="007F1DC5"/>
    <w:rsid w:val="008138A9"/>
    <w:rsid w:val="0081522F"/>
    <w:rsid w:val="00864482"/>
    <w:rsid w:val="00880D01"/>
    <w:rsid w:val="008E03C0"/>
    <w:rsid w:val="008E20A8"/>
    <w:rsid w:val="00901090"/>
    <w:rsid w:val="00942FBD"/>
    <w:rsid w:val="00991002"/>
    <w:rsid w:val="009B1E0A"/>
    <w:rsid w:val="009C315A"/>
    <w:rsid w:val="009C4093"/>
    <w:rsid w:val="009D7411"/>
    <w:rsid w:val="009E26AD"/>
    <w:rsid w:val="00A06231"/>
    <w:rsid w:val="00A241A6"/>
    <w:rsid w:val="00A27B20"/>
    <w:rsid w:val="00A51943"/>
    <w:rsid w:val="00A53528"/>
    <w:rsid w:val="00A8495F"/>
    <w:rsid w:val="00B63116"/>
    <w:rsid w:val="00BA3923"/>
    <w:rsid w:val="00BA5D57"/>
    <w:rsid w:val="00C114DA"/>
    <w:rsid w:val="00C44BE5"/>
    <w:rsid w:val="00C73EBA"/>
    <w:rsid w:val="00CA05D9"/>
    <w:rsid w:val="00CD22EE"/>
    <w:rsid w:val="00CF57F1"/>
    <w:rsid w:val="00D1063B"/>
    <w:rsid w:val="00D14E93"/>
    <w:rsid w:val="00D6606A"/>
    <w:rsid w:val="00D94A84"/>
    <w:rsid w:val="00DC3412"/>
    <w:rsid w:val="00DD3C77"/>
    <w:rsid w:val="00DD5316"/>
    <w:rsid w:val="00E46F91"/>
    <w:rsid w:val="00E66681"/>
    <w:rsid w:val="00EA3071"/>
    <w:rsid w:val="00EE1191"/>
    <w:rsid w:val="00F33F89"/>
    <w:rsid w:val="00F53F5D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47367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47367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2</cp:revision>
  <dcterms:created xsi:type="dcterms:W3CDTF">2017-08-28T05:59:00Z</dcterms:created>
  <dcterms:modified xsi:type="dcterms:W3CDTF">2017-08-28T06:36:00Z</dcterms:modified>
</cp:coreProperties>
</file>