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F3D" w:rsidRDefault="00CB4F3D" w:rsidP="00CB4F3D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  <w:lang w:val="en-US"/>
        </w:rPr>
        <w:t>I</w:t>
      </w:r>
      <w:r>
        <w:rPr>
          <w:rFonts w:ascii="Times New Roman" w:hAnsi="Times New Roman"/>
          <w:b/>
          <w:sz w:val="36"/>
          <w:szCs w:val="36"/>
        </w:rPr>
        <w:t xml:space="preserve">.Начальное общее образование </w:t>
      </w:r>
    </w:p>
    <w:p w:rsidR="00CB4F3D" w:rsidRDefault="00CB4F3D" w:rsidP="00CB4F3D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CB4F3D" w:rsidRDefault="00CB4F3D" w:rsidP="00CB4F3D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Учебный план начального общего образования обеспечивает реализацию требований Федерального государственного образовательного стандарта, определяет общий объем нагрузки и максимальный объем аудиторной нагрузки обучающихся, состав и структуру обязательных предметных, </w:t>
      </w:r>
      <w:proofErr w:type="spellStart"/>
      <w:r>
        <w:rPr>
          <w:rFonts w:ascii="Times New Roman" w:hAnsi="Times New Roman"/>
          <w:sz w:val="28"/>
          <w:szCs w:val="28"/>
        </w:rPr>
        <w:t>надпредметных</w:t>
      </w:r>
      <w:proofErr w:type="spellEnd"/>
      <w:r>
        <w:rPr>
          <w:rFonts w:ascii="Times New Roman" w:hAnsi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</w:rPr>
        <w:t>метапредметных</w:t>
      </w:r>
      <w:proofErr w:type="spellEnd"/>
      <w:r>
        <w:rPr>
          <w:rFonts w:ascii="Times New Roman" w:hAnsi="Times New Roman"/>
          <w:sz w:val="28"/>
          <w:szCs w:val="28"/>
        </w:rPr>
        <w:t xml:space="preserve"> направлений внеурочной деятельности по классам (по годам обучения).  </w:t>
      </w:r>
    </w:p>
    <w:p w:rsidR="00CB4F3D" w:rsidRDefault="00CB4F3D" w:rsidP="00CB4F3D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Учебный план  начального общего образования состоит из двух частей: обязательной (инвариантной)  и части, формируемой участниками образовательных отношений.</w:t>
      </w:r>
    </w:p>
    <w:p w:rsidR="00CB4F3D" w:rsidRDefault="00CB4F3D" w:rsidP="00CB4F3D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федеральным государственным образовательным стандартом начального общего образования в состав обязательных учебных предметов включены: «Математика», «Русский язык»,  «Иностранный язык», «Литературное чтение на русском языке», «Литературное чтение на родном языке», «Окружающий мир», «Основы религиозных культур и светской этики», «Музыка», «Изобразительное искусство», «Технология», «Физическая культура».</w:t>
      </w:r>
    </w:p>
    <w:p w:rsidR="00CB4F3D" w:rsidRDefault="00CB4F3D" w:rsidP="00CB4F3D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Учебный план  начального общего образования обеспечивает возможность обучения на государственном языке Российской Федерации и на родном (нерусском) языке из числа языков народов Дагестана, а также возможность изучения  родных языков народов Дагестана, и устанавливает количество часов, отводимых на изучение учебных предметов по классам (годам) обучения. Учебный план   для школ с  родным (нерусским) языком обучения, то в нем для изучения русского языка выделяется в 1-4 классах на 135  часов  больше,  чем в базисном учебном плане Российской Федерации. </w:t>
      </w:r>
    </w:p>
    <w:p w:rsidR="00CB4F3D" w:rsidRDefault="00CB4F3D" w:rsidP="00CB4F3D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Кроме того, </w:t>
      </w:r>
      <w:r w:rsidR="00EE407B">
        <w:rPr>
          <w:rFonts w:ascii="Times New Roman" w:hAnsi="Times New Roman"/>
          <w:sz w:val="28"/>
          <w:szCs w:val="28"/>
        </w:rPr>
        <w:t>выделен по одному часу на русскую</w:t>
      </w:r>
      <w:r>
        <w:rPr>
          <w:rFonts w:ascii="Times New Roman" w:hAnsi="Times New Roman"/>
          <w:sz w:val="28"/>
          <w:szCs w:val="28"/>
        </w:rPr>
        <w:t xml:space="preserve"> </w:t>
      </w:r>
      <w:r w:rsidR="00EE407B">
        <w:rPr>
          <w:rFonts w:ascii="Times New Roman" w:hAnsi="Times New Roman"/>
          <w:sz w:val="28"/>
          <w:szCs w:val="28"/>
        </w:rPr>
        <w:t>литературу</w:t>
      </w:r>
      <w:r>
        <w:rPr>
          <w:rFonts w:ascii="Times New Roman" w:hAnsi="Times New Roman"/>
          <w:sz w:val="28"/>
          <w:szCs w:val="28"/>
        </w:rPr>
        <w:t xml:space="preserve">  в</w:t>
      </w:r>
      <w:r w:rsidR="00EE407B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="00EE407B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IV</w:t>
      </w:r>
      <w:r>
        <w:rPr>
          <w:rFonts w:ascii="Times New Roman" w:hAnsi="Times New Roman"/>
          <w:sz w:val="28"/>
          <w:szCs w:val="28"/>
        </w:rPr>
        <w:t xml:space="preserve"> классах за счет регионального компонента или компонента образовательной организации.</w:t>
      </w:r>
      <w:bookmarkStart w:id="0" w:name="_GoBack"/>
      <w:bookmarkEnd w:id="0"/>
      <w:proofErr w:type="gramEnd"/>
    </w:p>
    <w:p w:rsidR="00CB4F3D" w:rsidRDefault="00CB4F3D" w:rsidP="00CB4F3D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школах с русским языком обучения для изучения родного языка создаются учебные группы на национальных языках, в каждой из которых должно быть не менее 5 учащихся одной национальности. Учебные группы могут создаваться из параллельных классов, при этом родной язык во всех классах должен стоять в расписании одновременно (параллельно) одним уроком. Из учащихся разных национальностей, для которых из-за малого количества людей в параллельных классах не могут быть созданы учебные группы, комплектуется группа для изучения одного из предметов: («Дагестанская литература», «Культура и традиции народов Дагестана» или другие  предметы).</w:t>
      </w:r>
    </w:p>
    <w:p w:rsidR="00CB4F3D" w:rsidRDefault="00CB4F3D" w:rsidP="00CB4F3D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связи с необходимостью предстоящей  сдачи выпускниками школ в обязательном порядке единого государственного экзамена (ЕГЭ) по иностранному языку в </w:t>
      </w: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IV</w:t>
      </w:r>
      <w:r>
        <w:rPr>
          <w:rFonts w:ascii="Times New Roman" w:hAnsi="Times New Roman"/>
          <w:sz w:val="28"/>
          <w:szCs w:val="28"/>
        </w:rPr>
        <w:t xml:space="preserve"> классах сельских школ с родным (нерусским) языком обучения в учебном плане №1 выделено по 2 часа в неделю на иностранный язык. </w:t>
      </w:r>
    </w:p>
    <w:p w:rsidR="00CB4F3D" w:rsidRDefault="00CB4F3D" w:rsidP="00CB4F3D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Что касается учебного предмета «Окружающий мир», то он должен быть изучен </w:t>
      </w:r>
      <w:proofErr w:type="spellStart"/>
      <w:r>
        <w:rPr>
          <w:rFonts w:ascii="Times New Roman" w:hAnsi="Times New Roman"/>
          <w:sz w:val="28"/>
          <w:szCs w:val="28"/>
        </w:rPr>
        <w:t>интегрированно</w:t>
      </w:r>
      <w:proofErr w:type="spellEnd"/>
      <w:r>
        <w:rPr>
          <w:rFonts w:ascii="Times New Roman" w:hAnsi="Times New Roman"/>
          <w:sz w:val="28"/>
          <w:szCs w:val="28"/>
        </w:rPr>
        <w:t xml:space="preserve"> и при изучении учебных предметов «Русский язык и литературное чтение», «Родной язык и литературное чтение», «Культура и традиции народов Дагестана», «Математика», «Основы религиозных культур и светской этики», а также за счет компонента образовательной организации. </w:t>
      </w:r>
    </w:p>
    <w:p w:rsidR="00CB4F3D" w:rsidRDefault="00CB4F3D" w:rsidP="00CB4F3D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Продолжительность учебного года: I класс – 33 учебные недели, II-IV классы  - 34 учебные недели. Продолжительность урока в I классе в сентябре-декабре - по 35 минут, в январе-мае – по 45 минут каждый. Продолжительность урока во II-IV классах – 45 минут каждый. Учебные занятия проводятся в I классе по 5-дневной учебной неделе и только в первую смену. В сентябре-октябре учебные занятия в I классе проводятся по 3 урока в день, в ноябре-мае – по 4 урока в день.</w:t>
      </w:r>
    </w:p>
    <w:p w:rsidR="00CB4F3D" w:rsidRDefault="00CB4F3D" w:rsidP="00CB4F3D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Продолжительность каникул в течение учебного года составляет не менее 30 календарных дней, летом – 8 недель. Для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классе устанавливаются в течение года дополнительные недельные каникулы.</w:t>
      </w:r>
    </w:p>
    <w:p w:rsidR="00CB4F3D" w:rsidRDefault="00CB4F3D" w:rsidP="00CB4F3D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Объем домашних заданий (по всем предметам) должен быть таким, чтобы затраты времени на его выполнение не превышали (в астрономических часах): в 2-3 классах – 1,5 часа, в 4 классе – 2 часа.</w:t>
      </w:r>
    </w:p>
    <w:p w:rsidR="00CB4F3D" w:rsidRDefault="00CB4F3D" w:rsidP="00CB4F3D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Комплексный учебный курс «Основы религиозных культур и светской этики» состоит из шести модулей и изучается в IV классе (1 час в неделю). Родители (законные представители) учащихся выбирают учебный модуль для изучения их детьми. Образовательная организация осуществляет  изучение каждого модуля, выбранного учащимися и их родителями. Если в классе выбраны для изучения два или более модулей, то для организации образовательного процесса создаются учебные группы вне зависимости от количества учащихся в них. Учебные группы могут создаваться из параллельных классов, при этом ОРКСЭ должны  стоять в расписании одновременно  одним уроком во всех четвертых классах.</w:t>
      </w:r>
    </w:p>
    <w:p w:rsidR="00CB4F3D" w:rsidRDefault="00CB4F3D" w:rsidP="00CB4F3D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ФГОС начального общего образования основная образовательная программа начального общего образования  реализуется  образовательной организацией и через внеурочную деятельность. Внеурочная деятельность – это деятельность образовательных организаций, осуществляемая в формах, отличных от классно-урочной системы.</w:t>
      </w:r>
    </w:p>
    <w:p w:rsidR="00CB4F3D" w:rsidRDefault="00CB4F3D" w:rsidP="00CB4F3D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Образовательная организация самостоятельно разрабатывает и утверждает план, формы проведения  внеурочной деятельности в рамках реализации основной образовательной программы начального общего образования.</w:t>
      </w:r>
    </w:p>
    <w:p w:rsidR="00CB4F3D" w:rsidRDefault="00CB4F3D" w:rsidP="00CB4F3D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План внеурочной деятельности образовательной организации  определяет состав и структуру направлений, формы организации, объем внеурочной деятельности для обучающихся при получении начального общего образования (до 1350 часов за четыре года обучения) с учетом интересов обучающихся и возможностей образовательной организации.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       Внеурочная деятельность организуется по направлениям развития </w:t>
      </w:r>
      <w:r>
        <w:rPr>
          <w:rFonts w:ascii="Times New Roman" w:hAnsi="Times New Roman"/>
          <w:sz w:val="28"/>
          <w:szCs w:val="28"/>
        </w:rPr>
        <w:lastRenderedPageBreak/>
        <w:t xml:space="preserve">личности (духовно-нравственное, социальное, </w:t>
      </w:r>
      <w:proofErr w:type="spellStart"/>
      <w:r>
        <w:rPr>
          <w:rFonts w:ascii="Times New Roman" w:hAnsi="Times New Roman"/>
          <w:sz w:val="28"/>
          <w:szCs w:val="28"/>
        </w:rPr>
        <w:t>общеинтеллектуальное</w:t>
      </w:r>
      <w:proofErr w:type="spellEnd"/>
      <w:r>
        <w:rPr>
          <w:rFonts w:ascii="Times New Roman" w:hAnsi="Times New Roman"/>
          <w:sz w:val="28"/>
          <w:szCs w:val="28"/>
        </w:rPr>
        <w:t>, общекультурное, спортивно-оздоровительное).</w:t>
      </w:r>
    </w:p>
    <w:p w:rsidR="00CB4F3D" w:rsidRDefault="00CB4F3D" w:rsidP="00CB4F3D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Содержание занятий, предусмотренных в рамках внеурочной  деятельности, формируется с учетом пожеланий обучающихся и их родителей (законных представителей) и реализуется посредством различных форм организации, таких как экскурсии, кружки, олимпиады, конкурсы, диспуты, соревнования, поисковые и научные исследования, общественно полезные практики, социальное проектирование и т.д., проводимые в формах, отличных от урочных.</w:t>
      </w:r>
      <w:proofErr w:type="gramEnd"/>
    </w:p>
    <w:p w:rsidR="00CB4F3D" w:rsidRDefault="00CB4F3D" w:rsidP="00CB4F3D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организации внеурочной деятельности обучающихся образовательной организацией могут использоваться возможности учреждений дополнительного образования, культуры, спорта и других организаций, особенно в период каникул.</w:t>
      </w:r>
    </w:p>
    <w:p w:rsidR="00CB4F3D" w:rsidRDefault="00CB4F3D" w:rsidP="00CB4F3D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Рекомендуется не менее 2-х часов в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IV</w:t>
      </w:r>
      <w:r>
        <w:rPr>
          <w:rFonts w:ascii="Times New Roman" w:hAnsi="Times New Roman"/>
          <w:sz w:val="28"/>
          <w:szCs w:val="28"/>
        </w:rPr>
        <w:t xml:space="preserve"> классах и не менее 1 часа внеурочной деятельности использовать на изучение родного (нерусского) языка и литературы в формах, отличных от </w:t>
      </w:r>
      <w:proofErr w:type="spellStart"/>
      <w:r>
        <w:rPr>
          <w:rFonts w:ascii="Times New Roman" w:hAnsi="Times New Roman"/>
          <w:sz w:val="28"/>
          <w:szCs w:val="28"/>
        </w:rPr>
        <w:t>классноурочной</w:t>
      </w:r>
      <w:proofErr w:type="spellEnd"/>
      <w:r>
        <w:rPr>
          <w:rFonts w:ascii="Times New Roman" w:hAnsi="Times New Roman"/>
          <w:sz w:val="28"/>
          <w:szCs w:val="28"/>
        </w:rPr>
        <w:t xml:space="preserve"> (кружки, театральные студии, краеведческая работа, олимпиады, научные исследования) и т.п.</w:t>
      </w:r>
    </w:p>
    <w:p w:rsidR="00CB4F3D" w:rsidRDefault="00CB4F3D" w:rsidP="00CB4F3D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связи с отсутствием  финансирования в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IV</w:t>
      </w:r>
      <w:r>
        <w:rPr>
          <w:rFonts w:ascii="Times New Roman" w:hAnsi="Times New Roman"/>
          <w:sz w:val="28"/>
          <w:szCs w:val="28"/>
        </w:rPr>
        <w:t xml:space="preserve"> классах предусмотрена оплата только 7 часов внеурочной деятельности, однако при наличии финансовых возможностей в муниципальных образовательных организациях количество часов внеурочной деятельности может быть доведено до 10 часов в неделю.</w:t>
      </w:r>
    </w:p>
    <w:p w:rsidR="00CB4F3D" w:rsidRPr="00CB4F3D" w:rsidRDefault="00CB4F3D" w:rsidP="00CB4F3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МКОУ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Сардаркентская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СОШ» 4 часа определены (по 1 часу I-IV классы) на спортивно-оздоровительное направление, 1 час (2 класс) на экологическое воспитание, 1 час (3 класс) на духовно – нравственное воспитание, 1 час (4 класс) на общекультурное воспитание.</w:t>
      </w:r>
    </w:p>
    <w:p w:rsidR="00CB4F3D" w:rsidRDefault="00CB4F3D" w:rsidP="00CB4F3D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проведении занятий по русскому языку разрешается деление классов на две группы в сельских школах с родным (нерусским) языком обучения при наполняемости класса 20 и более учащихся, по родному языку в школах с русским (неродным) языком обучения – при наполняемости класса 25 и более учащихся. При проведении занятий по иностранному языку во </w:t>
      </w: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>-IV классах осуществляется деление  класса на две группы при наполняемости 25 и более учащихся  в городах, 20 и более учащихся  в селе.</w:t>
      </w:r>
    </w:p>
    <w:p w:rsidR="00CB4F3D" w:rsidRDefault="00CB4F3D" w:rsidP="00CB4F3D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Часы, отведенные в I-IV классах на преподавание учебных предметов «Искусство (ИЗО)» (1 час в неделю) и «Технология» (1 час в неделю), по решению образовательной организации могут быть использованы для преподавания интегрированного учебного предмета «Изобразительное искусство и художественный труд».</w:t>
      </w:r>
    </w:p>
    <w:p w:rsidR="00CB4F3D" w:rsidRDefault="00CB4F3D" w:rsidP="00CB4F3D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CB4F3D" w:rsidRDefault="00CB4F3D" w:rsidP="00CB4F3D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CB4F3D" w:rsidRDefault="00CB4F3D" w:rsidP="00CB4F3D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CB4F3D" w:rsidRDefault="00CB4F3D" w:rsidP="00CB4F3D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CB4F3D" w:rsidRDefault="00CB4F3D" w:rsidP="00CB4F3D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Учебный план с родным (нерусским)  языком обучения  </w:t>
      </w:r>
    </w:p>
    <w:p w:rsidR="00CB4F3D" w:rsidRDefault="00CB4F3D" w:rsidP="00CB4F3D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IV</w:t>
      </w:r>
      <w:r w:rsidR="00D76FAA">
        <w:rPr>
          <w:sz w:val="28"/>
          <w:szCs w:val="28"/>
        </w:rPr>
        <w:t xml:space="preserve"> классов МКОУ «</w:t>
      </w:r>
      <w:proofErr w:type="spellStart"/>
      <w:r w:rsidR="00D76FAA">
        <w:rPr>
          <w:sz w:val="28"/>
          <w:szCs w:val="28"/>
        </w:rPr>
        <w:t>С</w:t>
      </w:r>
      <w:r>
        <w:rPr>
          <w:sz w:val="28"/>
          <w:szCs w:val="28"/>
        </w:rPr>
        <w:t>ардаркентская</w:t>
      </w:r>
      <w:proofErr w:type="spellEnd"/>
      <w:r>
        <w:rPr>
          <w:sz w:val="28"/>
          <w:szCs w:val="28"/>
        </w:rPr>
        <w:t xml:space="preserve"> СОШ»                                          на 2017/2018 учебный год</w:t>
      </w:r>
    </w:p>
    <w:p w:rsidR="00CB4F3D" w:rsidRDefault="00CB4F3D" w:rsidP="00CB4F3D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W w:w="11205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70"/>
        <w:gridCol w:w="4112"/>
        <w:gridCol w:w="1277"/>
        <w:gridCol w:w="709"/>
        <w:gridCol w:w="709"/>
        <w:gridCol w:w="993"/>
        <w:gridCol w:w="1135"/>
      </w:tblGrid>
      <w:tr w:rsidR="00CB4F3D" w:rsidTr="00CB4F3D"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F3D" w:rsidRDefault="00CB4F3D">
            <w:pPr>
              <w:spacing w:after="0" w:line="240" w:lineRule="auto"/>
              <w:ind w:left="120" w:right="-10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Предметные области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3D" w:rsidRDefault="00CB4F3D">
            <w:pPr>
              <w:spacing w:after="0" w:line="240" w:lineRule="auto"/>
              <w:ind w:left="120" w:right="-108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31750</wp:posOffset>
                      </wp:positionV>
                      <wp:extent cx="2562225" cy="567690"/>
                      <wp:effectExtent l="11430" t="12700" r="7620" b="1016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562225" cy="56769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1pt,2.5pt" to="196.65pt,4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"/>
                  </w:pict>
                </mc:Fallback>
              </mc:AlternateConten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Предметы</w:t>
            </w:r>
          </w:p>
          <w:p w:rsidR="00CB4F3D" w:rsidRDefault="00CB4F3D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B4F3D" w:rsidRDefault="00CB4F3D">
            <w:pPr>
              <w:spacing w:after="0" w:line="240" w:lineRule="auto"/>
              <w:ind w:left="-120" w:right="12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F3D" w:rsidRDefault="00CB4F3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Количество часов в неделю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F3D" w:rsidRDefault="00CB4F3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</w:tr>
      <w:tr w:rsidR="00CB4F3D" w:rsidTr="00CB4F3D"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F3D" w:rsidRDefault="00CB4F3D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F3D" w:rsidRDefault="00CB4F3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F3D" w:rsidRDefault="00CB4F3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F3D" w:rsidRDefault="00CB4F3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F3D" w:rsidRDefault="00CB4F3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F3D" w:rsidRDefault="00CB4F3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3D" w:rsidRDefault="00CB4F3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B4F3D" w:rsidTr="00CB4F3D">
        <w:trPr>
          <w:trHeight w:val="555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F3D" w:rsidRDefault="00CB4F3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 и 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F3D" w:rsidRDefault="00CB4F3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Русский язык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F3D" w:rsidRDefault="00CB4F3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F3D" w:rsidRDefault="00CB4F3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F3D" w:rsidRDefault="00CB4F3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F3D" w:rsidRDefault="00CB4F3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F3D" w:rsidRDefault="00CB4F3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</w:tr>
      <w:tr w:rsidR="00CB4F3D" w:rsidTr="00CB4F3D">
        <w:trPr>
          <w:trHeight w:val="375"/>
        </w:trPr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F3D" w:rsidRDefault="00CB4F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F3D" w:rsidRDefault="00CB4F3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F3D" w:rsidRDefault="00CB4F3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F3D" w:rsidRDefault="00CB4F3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B307E2">
              <w:rPr>
                <w:rFonts w:ascii="Times New Roman" w:hAnsi="Times New Roman"/>
                <w:sz w:val="28"/>
                <w:szCs w:val="28"/>
              </w:rPr>
              <w:t>+1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F3D" w:rsidRDefault="00CB4F3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B307E2">
              <w:rPr>
                <w:rFonts w:ascii="Times New Roman" w:hAnsi="Times New Roman"/>
                <w:sz w:val="28"/>
                <w:szCs w:val="28"/>
              </w:rPr>
              <w:t>+1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F3D" w:rsidRDefault="00CB4F3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B307E2">
              <w:rPr>
                <w:rFonts w:ascii="Times New Roman" w:hAnsi="Times New Roman"/>
                <w:sz w:val="28"/>
                <w:szCs w:val="28"/>
              </w:rPr>
              <w:t>+1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F3D" w:rsidRDefault="00CB4F3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CB4F3D" w:rsidTr="00CB4F3D">
        <w:trPr>
          <w:trHeight w:val="463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F3D" w:rsidRDefault="00CB4F3D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Родной язык  и 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F3D" w:rsidRDefault="00CB4F3D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Родной язык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F3D" w:rsidRDefault="00CB4F3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F3D" w:rsidRDefault="00CB4F3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F3D" w:rsidRDefault="00CB4F3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F3D" w:rsidRDefault="00CB4F3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F3D" w:rsidRDefault="00CB4F3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CB4F3D" w:rsidTr="00CB4F3D">
        <w:trPr>
          <w:trHeight w:val="355"/>
        </w:trPr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F3D" w:rsidRDefault="00CB4F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F3D" w:rsidRDefault="00CB4F3D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F3D" w:rsidRDefault="00CB4F3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F3D" w:rsidRDefault="00CB4F3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F3D" w:rsidRDefault="00CB4F3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F3D" w:rsidRDefault="00CB4F3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F3D" w:rsidRDefault="00CB4F3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CB4F3D" w:rsidTr="00CB4F3D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F3D" w:rsidRDefault="00CB4F3D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F3D" w:rsidRDefault="00CB4F3D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3D" w:rsidRDefault="00CB4F3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F3D" w:rsidRDefault="00CB4F3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F3D" w:rsidRDefault="00CB4F3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F3D" w:rsidRDefault="00CB4F3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F3D" w:rsidRDefault="00CB4F3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CB4F3D" w:rsidTr="00CB4F3D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F3D" w:rsidRDefault="00CB4F3D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F3D" w:rsidRDefault="00CB4F3D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F3D" w:rsidRDefault="00CB4F3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F3D" w:rsidRDefault="00CB4F3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F3D" w:rsidRDefault="00CB4F3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F3D" w:rsidRDefault="00CB4F3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F3D" w:rsidRDefault="00CB4F3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CB4F3D" w:rsidTr="00CB4F3D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F3D" w:rsidRDefault="00CB4F3D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Обществознание и естествознание (Окружающий мир)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F3D" w:rsidRDefault="00CB4F3D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Окружающий мир (человек, природа, общество)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F3D" w:rsidRDefault="00CB4F3D">
            <w:pPr>
              <w:spacing w:after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F3D" w:rsidRDefault="00CB4F3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F3D" w:rsidRDefault="00CB4F3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F3D" w:rsidRDefault="00CB4F3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F3D" w:rsidRDefault="00CB4F3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CB4F3D" w:rsidTr="00CB4F3D"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F3D" w:rsidRDefault="00CB4F3D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Основы духовно-нравственной культуры народов России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F3D" w:rsidRDefault="00CB4F3D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F3D" w:rsidRDefault="00CB4F3D">
            <w:pPr>
              <w:spacing w:after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F3D" w:rsidRDefault="00CB4F3D">
            <w:pPr>
              <w:spacing w:after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F3D" w:rsidRDefault="00CB4F3D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F3D" w:rsidRDefault="00CB4F3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F3D" w:rsidRDefault="00CB4F3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B4F3D" w:rsidTr="00CB4F3D"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F3D" w:rsidRDefault="00CB4F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F3D" w:rsidRDefault="00CB4F3D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3D" w:rsidRDefault="00CB4F3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3D" w:rsidRDefault="00CB4F3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3D" w:rsidRDefault="00CB4F3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F3D" w:rsidRDefault="00CB4F3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F3D" w:rsidRDefault="00CB4F3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B4F3D" w:rsidTr="00CB4F3D"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F3D" w:rsidRDefault="00CB4F3D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Искусство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F3D" w:rsidRDefault="00CB4F3D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F3D" w:rsidRDefault="00CB4F3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F3D" w:rsidRDefault="00CB4F3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F3D" w:rsidRDefault="00CB4F3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F3D" w:rsidRDefault="00CB4F3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F3D" w:rsidRDefault="00CB4F3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CB4F3D" w:rsidTr="00CB4F3D"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F3D" w:rsidRDefault="00CB4F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F3D" w:rsidRDefault="00CB4F3D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Изобразительное искусство + технология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F3D" w:rsidRDefault="00CB4F3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F3D" w:rsidRDefault="00CB4F3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F3D" w:rsidRDefault="00CB4F3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F3D" w:rsidRDefault="00CB4F3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F3D" w:rsidRDefault="00CB4F3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CB4F3D" w:rsidTr="00CB4F3D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F3D" w:rsidRDefault="00CB4F3D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F3D" w:rsidRDefault="00CB4F3D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F3D" w:rsidRDefault="00CB4F3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F3D" w:rsidRDefault="00CB4F3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F3D" w:rsidRDefault="00CB4F3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F3D" w:rsidRDefault="00CB4F3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F3D" w:rsidRDefault="00CB4F3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CB4F3D" w:rsidTr="00CB4F3D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3D" w:rsidRDefault="00CB4F3D">
            <w:pPr>
              <w:pStyle w:val="1"/>
              <w:spacing w:line="276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F3D" w:rsidRDefault="00CB4F3D">
            <w:pPr>
              <w:pStyle w:val="1"/>
              <w:spacing w:line="276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F3D" w:rsidRDefault="00CB4F3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F3D" w:rsidRDefault="00CB4F3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F3D" w:rsidRDefault="00CB4F3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F3D" w:rsidRDefault="00CB4F3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F3D" w:rsidRDefault="00CB4F3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96</w:t>
            </w:r>
          </w:p>
        </w:tc>
      </w:tr>
      <w:tr w:rsidR="00CB4F3D" w:rsidTr="00CB4F3D">
        <w:trPr>
          <w:trHeight w:val="415"/>
        </w:trPr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F3D" w:rsidRDefault="00CB4F3D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Национально-региональный компонент  и компонент образовательной организации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3D" w:rsidRDefault="00CB4F3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F3D" w:rsidRDefault="00CB4F3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F3D" w:rsidRDefault="00CB4F3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F3D" w:rsidRDefault="00CB4F3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3D" w:rsidRDefault="00CB4F3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4F3D" w:rsidTr="00CB4F3D">
        <w:trPr>
          <w:trHeight w:val="25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3D" w:rsidRDefault="00CB4F3D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F3D" w:rsidRDefault="00CB4F3D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F3D" w:rsidRDefault="00CB4F3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F3D" w:rsidRDefault="00CB4F3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F3D" w:rsidRDefault="00CB4F3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3D" w:rsidRDefault="00DD38C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3D" w:rsidRDefault="00CB4F3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4F3D" w:rsidTr="00CB4F3D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3D" w:rsidRDefault="00CB4F3D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F3D" w:rsidRDefault="00CB4F3D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Предельно допустимая аудиторная недельная  учебная нагрузка при 6-дневной учебной неделе (Требования СанПиН)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F3D" w:rsidRDefault="00CB4F3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F3D" w:rsidRDefault="00CB4F3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F3D" w:rsidRDefault="00CB4F3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F3D" w:rsidRDefault="00CB4F3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F3D" w:rsidRDefault="00CB4F3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</w:t>
            </w:r>
          </w:p>
        </w:tc>
      </w:tr>
      <w:tr w:rsidR="00CB4F3D" w:rsidTr="00CB4F3D"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F3D" w:rsidRDefault="00CB4F3D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F3D" w:rsidRDefault="00CB4F3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F3D" w:rsidRDefault="00CB4F3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F3D" w:rsidRDefault="00CB4F3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F3D" w:rsidRDefault="00CB4F3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3D" w:rsidRDefault="00CB4F3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4F3D" w:rsidTr="00CB4F3D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3D" w:rsidRDefault="00CB4F3D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F3D" w:rsidRDefault="00CB4F3D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Всего к финансированию: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F3D" w:rsidRDefault="00CB4F3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F3D" w:rsidRDefault="00CB4F3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F3D" w:rsidRDefault="00CB4F3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F3D" w:rsidRDefault="00CB4F3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F3D" w:rsidRDefault="00CB4F3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106</w:t>
            </w:r>
          </w:p>
        </w:tc>
      </w:tr>
    </w:tbl>
    <w:p w:rsidR="00CB4F3D" w:rsidRDefault="00CB4F3D" w:rsidP="00CB4F3D">
      <w:pPr>
        <w:pStyle w:val="a3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</w:p>
    <w:p w:rsidR="00CB4F3D" w:rsidRDefault="00CB4F3D" w:rsidP="00CB4F3D">
      <w:pPr>
        <w:pStyle w:val="a3"/>
        <w:rPr>
          <w:b w:val="0"/>
          <w:sz w:val="28"/>
          <w:szCs w:val="28"/>
        </w:rPr>
      </w:pPr>
    </w:p>
    <w:sectPr w:rsidR="00CB4F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F3D"/>
    <w:rsid w:val="00003C6B"/>
    <w:rsid w:val="00005FBF"/>
    <w:rsid w:val="00027D91"/>
    <w:rsid w:val="000D0B26"/>
    <w:rsid w:val="000D455F"/>
    <w:rsid w:val="001227CF"/>
    <w:rsid w:val="00157756"/>
    <w:rsid w:val="00172752"/>
    <w:rsid w:val="001D3A19"/>
    <w:rsid w:val="001E463C"/>
    <w:rsid w:val="001F46D3"/>
    <w:rsid w:val="002A55DD"/>
    <w:rsid w:val="002C068A"/>
    <w:rsid w:val="002F1357"/>
    <w:rsid w:val="0032504B"/>
    <w:rsid w:val="003629DB"/>
    <w:rsid w:val="00383626"/>
    <w:rsid w:val="00383D68"/>
    <w:rsid w:val="003B4C8A"/>
    <w:rsid w:val="004040D0"/>
    <w:rsid w:val="00443493"/>
    <w:rsid w:val="00447D4B"/>
    <w:rsid w:val="00482192"/>
    <w:rsid w:val="004B11FF"/>
    <w:rsid w:val="004B1C51"/>
    <w:rsid w:val="005062FB"/>
    <w:rsid w:val="005B2A77"/>
    <w:rsid w:val="005C42EA"/>
    <w:rsid w:val="005F0454"/>
    <w:rsid w:val="00630EEC"/>
    <w:rsid w:val="006523BC"/>
    <w:rsid w:val="00652F03"/>
    <w:rsid w:val="00682711"/>
    <w:rsid w:val="00686ACB"/>
    <w:rsid w:val="006A6B8B"/>
    <w:rsid w:val="006A7BEB"/>
    <w:rsid w:val="006E461E"/>
    <w:rsid w:val="006F6E9E"/>
    <w:rsid w:val="00771F3B"/>
    <w:rsid w:val="007B78B5"/>
    <w:rsid w:val="007D31DC"/>
    <w:rsid w:val="007F1DC5"/>
    <w:rsid w:val="008138A9"/>
    <w:rsid w:val="0081522F"/>
    <w:rsid w:val="00864482"/>
    <w:rsid w:val="00880D01"/>
    <w:rsid w:val="008E03C0"/>
    <w:rsid w:val="008E20A8"/>
    <w:rsid w:val="00901090"/>
    <w:rsid w:val="00942FBD"/>
    <w:rsid w:val="00991002"/>
    <w:rsid w:val="009B1E0A"/>
    <w:rsid w:val="009C315A"/>
    <w:rsid w:val="009C4093"/>
    <w:rsid w:val="009D7411"/>
    <w:rsid w:val="009E26AD"/>
    <w:rsid w:val="00A06231"/>
    <w:rsid w:val="00A241A6"/>
    <w:rsid w:val="00A27B20"/>
    <w:rsid w:val="00A44F0F"/>
    <w:rsid w:val="00A51943"/>
    <w:rsid w:val="00A53528"/>
    <w:rsid w:val="00A8495F"/>
    <w:rsid w:val="00B307E2"/>
    <w:rsid w:val="00B63116"/>
    <w:rsid w:val="00BA3923"/>
    <w:rsid w:val="00BA5D57"/>
    <w:rsid w:val="00C114DA"/>
    <w:rsid w:val="00C44BE5"/>
    <w:rsid w:val="00C73EBA"/>
    <w:rsid w:val="00CA05D9"/>
    <w:rsid w:val="00CB4F3D"/>
    <w:rsid w:val="00CD22EE"/>
    <w:rsid w:val="00CF57F1"/>
    <w:rsid w:val="00D1063B"/>
    <w:rsid w:val="00D14E93"/>
    <w:rsid w:val="00D6606A"/>
    <w:rsid w:val="00D76FAA"/>
    <w:rsid w:val="00D94A84"/>
    <w:rsid w:val="00DC3412"/>
    <w:rsid w:val="00DD38CF"/>
    <w:rsid w:val="00DD3C77"/>
    <w:rsid w:val="00DD5316"/>
    <w:rsid w:val="00E46F91"/>
    <w:rsid w:val="00E66681"/>
    <w:rsid w:val="00EA3071"/>
    <w:rsid w:val="00EE1191"/>
    <w:rsid w:val="00EE407B"/>
    <w:rsid w:val="00F33F89"/>
    <w:rsid w:val="00F53F5D"/>
    <w:rsid w:val="00FC6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F3D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CB4F3D"/>
    <w:pPr>
      <w:keepNext/>
      <w:spacing w:after="0" w:line="240" w:lineRule="auto"/>
      <w:ind w:left="72" w:right="-108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B4F3D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Title"/>
    <w:basedOn w:val="a"/>
    <w:link w:val="a4"/>
    <w:qFormat/>
    <w:rsid w:val="00CB4F3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customStyle="1" w:styleId="a4">
    <w:name w:val="Название Знак"/>
    <w:basedOn w:val="a0"/>
    <w:link w:val="a3"/>
    <w:rsid w:val="00CB4F3D"/>
    <w:rPr>
      <w:rFonts w:ascii="Times New Roman" w:eastAsia="Times New Roman" w:hAnsi="Times New Roman" w:cs="Times New Roman"/>
      <w:b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F3D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CB4F3D"/>
    <w:pPr>
      <w:keepNext/>
      <w:spacing w:after="0" w:line="240" w:lineRule="auto"/>
      <w:ind w:left="72" w:right="-108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B4F3D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Title"/>
    <w:basedOn w:val="a"/>
    <w:link w:val="a4"/>
    <w:qFormat/>
    <w:rsid w:val="00CB4F3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customStyle="1" w:styleId="a4">
    <w:name w:val="Название Знак"/>
    <w:basedOn w:val="a0"/>
    <w:link w:val="a3"/>
    <w:rsid w:val="00CB4F3D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803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1352</Words>
  <Characters>7712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Ажибег</dc:creator>
  <cp:lastModifiedBy>Ажибег</cp:lastModifiedBy>
  <cp:revision>4</cp:revision>
  <dcterms:created xsi:type="dcterms:W3CDTF">2017-08-28T08:28:00Z</dcterms:created>
  <dcterms:modified xsi:type="dcterms:W3CDTF">2018-01-13T07:27:00Z</dcterms:modified>
</cp:coreProperties>
</file>