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4FF1" w:rsidRPr="00373318" w:rsidRDefault="00373318" w:rsidP="00C62416">
      <w:pPr>
        <w:widowControl/>
        <w:jc w:val="center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bookmarkStart w:id="0" w:name="_GoBack"/>
      <w:r w:rsidRPr="00373318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ГОДОВОЙ ОТЧЕТ РАБОТЫ ШКОЛЬНОЙ БИБЛИОТЕКИ</w:t>
      </w:r>
      <w:bookmarkEnd w:id="0"/>
      <w:r w:rsidRPr="00373318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МКОУ </w:t>
      </w:r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“САРДАРКЕНТСКАЯ</w:t>
      </w:r>
      <w:r w:rsidRPr="00373318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СОШ»</w:t>
      </w:r>
    </w:p>
    <w:p w:rsidR="00354FF1" w:rsidRPr="00373318" w:rsidRDefault="00373318">
      <w:pPr>
        <w:widowControl/>
        <w:jc w:val="left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r w:rsidRPr="00373318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                        2017 -2018 уч. г.</w:t>
      </w:r>
    </w:p>
    <w:p w:rsidR="00354FF1" w:rsidRPr="00373318" w:rsidRDefault="00373318" w:rsidP="00C62416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color w:val="000000"/>
          <w:sz w:val="27"/>
          <w:szCs w:val="27"/>
          <w:shd w:val="clear" w:color="auto" w:fill="FFFFFF"/>
          <w:lang w:val="ru-RU" w:bidi="ar"/>
        </w:rPr>
      </w:pP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Задачи библиотеки: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способствовать формированию нравственных идеалов учащихся, воспитанию культурного и гражданского самосознания на примере жизни книжных героев;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учебно-воспитательному процессу в школе;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формировать у детей и подростков любовь к книге, потребность в чтении, самообразовании;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развитию познавательного интереса учащихся;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использовать возможности библиотеки в организации гражданско-патриотического воспитания учащихся.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Основные функции библиотеки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Образовательная – поддерживать и обеспечивать образовательные цели.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Информационная – предоставлять возможность информацию вне зависимости от ее вида, формата и носителя.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Культурная – организовать мероприятия, воспитывающие культурное и социальное самосознание, содействующие эмоциональному развитию учащихся.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Общие сведения: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количество учащихся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 xml:space="preserve">78 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45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количество учителей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30</w:t>
      </w:r>
      <w:r>
        <w:rPr>
          <w:color w:val="000000"/>
          <w:sz w:val="27"/>
          <w:szCs w:val="27"/>
          <w:u w:val="single"/>
          <w:shd w:val="clear" w:color="auto" w:fill="FFFFFF"/>
          <w:lang w:bidi="ar"/>
        </w:rPr>
        <w:t> 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30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библиотечного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2076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proofErr w:type="spellStart"/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>книгообеспеченность</w:t>
      </w:r>
      <w:proofErr w:type="spellEnd"/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 xml:space="preserve"> (для отчета) 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66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учебного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996</w:t>
      </w:r>
      <w:r w:rsidRPr="00373318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с библиотечным фондом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изучение состава фонда и анализ его использования;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br/>
        <w:t>– прием, систематизация, техническая обработка и регистрация новых поступлений;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учет библиотечного фонда;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обеспечение свободного доступа пользователей библиотеки к информации;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выдача документов пользователям библиотеки: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формуляра на каждого читателя библиотеки для выдачи книг на дом.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работа по сохранности фонда: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регулярная проверка библиотекарем и активом библиотеки сохранности книг, выданных учащимся для чтения, беседа с учащимися «Берегите книги», индивидуальные беседы по сохранности книг;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-систематический контроль за своевременным возвратом в библиотеку выданных изданий: просмотр читательских формуляров с целью выявления задолжников, доведение результатов просмотра до сведения классных руководителей 1 раз в месяц;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организация работы по мелкому ремонту и переплету изданий с привлечением библиотечного актива: на осенних весенних каникулах актив библиотеки проводит акцию «Живи, книга».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по пропаганде библиотечно-библиографических знаний. Справочно-библиографическая работа.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фонда. (Библиотечный урок «Первое посещение библиотеки» 1 класс). Проведение факультативных занятий и кружков по пропаганде библиотечно-библиографических знаний. (Библиотечные уроки «Структура книг. Обзор книг в библиотеке» 2 класс, «Методы самостоятельной работы с литературой» 8 класс, «Критическая литература» 9класс).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Воспитательная работа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способствование формированию личности учащихся средствами культурного наследия, формами и методами индивидуальной и массовой работы: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t xml:space="preserve">(мероприятие посвященное 100-летию </w:t>
      </w:r>
      <w:r w:rsidRPr="0050485C">
        <w:rPr>
          <w:color w:val="000000"/>
          <w:sz w:val="27"/>
          <w:szCs w:val="27"/>
          <w:shd w:val="clear" w:color="auto" w:fill="FFFFFF"/>
          <w:lang w:val="ru-RU" w:bidi="ar"/>
        </w:rPr>
        <w:t xml:space="preserve">Октябрьской революции - 5-6 классы, «Неделя «Детской книги»», «Война! 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>Твой горький след – и в книгах, что на полке…» - час информации 5 класс)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организация выставок и стендов и проведение культурно-массовой работы:</w:t>
      </w:r>
    </w:p>
    <w:p w:rsidR="00354FF1" w:rsidRDefault="00373318">
      <w:pPr>
        <w:pStyle w:val="a3"/>
        <w:shd w:val="clear" w:color="auto" w:fill="FFFFFF"/>
        <w:spacing w:before="356" w:beforeAutospacing="0" w:after="428" w:afterAutospacing="0" w:line="14" w:lineRule="atLeast"/>
        <w:jc w:val="both"/>
        <w:textAlignment w:val="baseline"/>
      </w:pP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>- оформление книжных выставок «День образования ДАССР», «Салют, Победа!», оформление книжной выставки “100 лет Октябрьской революции” 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Информационная работа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сопровождение учебно-воспитательного процесса информационным обеспечением педагогических работников;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обзоры новых поступлений (своевременное ознакомления педагогов с новыми поступлениями учебников в библиотеку);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- сопровождение учебно-воспитательного процесса информационным обслуживанием обучающихся;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на абонементе (обслуживание учащихся согласно расписанию работы библиотеки с 08.00 до 13.15, индивидуальные беседы при выдаче книг, рекомендации для чтения, индивидуальные беседы с учащимися о прочитанном, беседы с вновь записавшимися о правилах поведения в школьной библиотеке, о культуре чтения)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– выступление на родительских собраниях с информацией о новых поступлениях в фонд библиотеки.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Повышение квалификации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Работа по теме самообразования «Школьная библиотека как компонент педагогической системы школы»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b/>
          <w:color w:val="000000"/>
          <w:sz w:val="27"/>
          <w:szCs w:val="27"/>
          <w:shd w:val="clear" w:color="auto" w:fill="FFFFFF"/>
          <w:lang w:val="ru-RU" w:bidi="ar"/>
        </w:rPr>
        <w:t>ОТЧЕТ РАБОТЫ С УЧЕБНЫМ ФОНДОМ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Составление совместно с учителями-предметниками заказа на учебники с учетом их требований, его оформление.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Получение помощи в вопросах закупки учебной литературы, приобретаемой за счет средств федерального и областного бюджета от методиста отдела образования.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Согласование и утверждение бланка-заказа администрацией школы: выделено на приобретение учебни</w:t>
      </w:r>
      <w:r w:rsidR="0050485C">
        <w:rPr>
          <w:color w:val="000000"/>
          <w:sz w:val="27"/>
          <w:szCs w:val="27"/>
          <w:shd w:val="clear" w:color="auto" w:fill="FFFFFF"/>
          <w:lang w:val="ru-RU" w:bidi="ar"/>
        </w:rPr>
        <w:t>ков в 2017-2018 учебном году 134т 825р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 xml:space="preserve"> 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br/>
        <w:t>Контроль за выполнением заказа.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Идет процесс оформления заказа на учебную литературу на 2018-2019 учебный год.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50485C">
        <w:rPr>
          <w:color w:val="000000"/>
          <w:sz w:val="27"/>
          <w:szCs w:val="27"/>
          <w:shd w:val="clear" w:color="auto" w:fill="FFFFFF"/>
          <w:lang w:val="ru-RU" w:bidi="ar"/>
        </w:rPr>
        <w:t>Прием и выдача учебников согласно графику.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50485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50485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t>Информирование учителей и учащихся о новых поступлениях учебников и учебных пособий.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Работа с каталогами, тематическими планами издательств на учебно-методическую литературу, рекомендованную Министерством образования и науки Российской Федерации.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Расстановка новых изданий в фонде.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Проведение рейдов по проверке состояния учебников 1 раз в месяц.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накладных на учебную литературу (по необходимости).</w:t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373318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Педагог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-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библиотекарь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: ____________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Рустамова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 Г.А.</w:t>
      </w:r>
    </w:p>
    <w:p w:rsidR="00354FF1" w:rsidRDefault="00354FF1"/>
    <w:sectPr w:rsidR="00354FF1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7CFE"/>
    <w:rsid w:val="BFF6B98F"/>
    <w:rsid w:val="FFCF6ADE"/>
    <w:rsid w:val="00354FF1"/>
    <w:rsid w:val="00373318"/>
    <w:rsid w:val="0050485C"/>
    <w:rsid w:val="00C62416"/>
    <w:rsid w:val="7BBFD3AE"/>
    <w:rsid w:val="7DE77CFE"/>
    <w:rsid w:val="7EE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 w:line="276" w:lineRule="auto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 w:line="276" w:lineRule="auto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613</Words>
  <Characters>4704</Characters>
  <Application>Microsoft Office Word</Application>
  <DocSecurity>0</DocSecurity>
  <Lines>39</Lines>
  <Paragraphs>10</Paragraphs>
  <ScaleCrop>false</ScaleCrop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123</cp:lastModifiedBy>
  <cp:revision>5</cp:revision>
  <dcterms:created xsi:type="dcterms:W3CDTF">2018-11-12T21:56:00Z</dcterms:created>
  <dcterms:modified xsi:type="dcterms:W3CDTF">2018-12-17T17:25:00Z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